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48"/>
        <w:gridCol w:w="5358"/>
      </w:tblGrid>
      <w:tr>
        <w:tblPrEx/>
        <w:trPr/>
        <w:tc>
          <w:tcPr>
            <w:tcW w:w="4248" w:type="dxa"/>
            <w:vAlign w:val="top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pStyle w:val="837"/>
              <w:jc w:val="center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pStyle w:val="837"/>
              <w:jc w:val="center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u w:val="single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u w:val="single"/>
              </w:rPr>
              <w:t xml:space="preserve">мая 2026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 года  №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u w:val="singl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5358" w:type="dxa"/>
            <w:vAlign w:val="top"/>
            <w:textDirection w:val="lrTb"/>
            <w:noWrap w:val="false"/>
          </w:tcPr>
          <w:p>
            <w:pPr>
              <w:pStyle w:val="837"/>
              <w:ind w:left="72"/>
              <w:tabs>
                <w:tab w:val="left" w:pos="7938" w:leader="none"/>
              </w:tabs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</w:rPr>
              <w:t xml:space="preserve">И.о.Начальника  Наро-Фоминского РЭС </w:t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</w:rPr>
              <w:t xml:space="preserve">Филиала ПАО «Россети Московский регион» </w:t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</w:rPr>
              <w:t xml:space="preserve">-Западные электрические сети</w:t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</w:rPr>
            </w:r>
          </w:p>
          <w:p>
            <w:pPr>
              <w:ind w:left="72"/>
              <w:tabs>
                <w:tab w:val="left" w:pos="7938" w:leader="none"/>
              </w:tabs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</w:rPr>
              <w:t xml:space="preserve">Д.С. Корнееву</w:t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6"/>
                <w:szCs w:val="26"/>
                <w:highlight w:val="none"/>
              </w:rPr>
            </w:r>
          </w:p>
          <w:p>
            <w:pPr>
              <w:pStyle w:val="837"/>
              <w:ind w:left="72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ind w:firstLine="4820"/>
        <w:jc w:val="center"/>
        <w:tabs>
          <w:tab w:val="left" w:pos="7938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pStyle w:val="843"/>
        <w:jc w:val="center"/>
        <w:spacing w:before="40" w:line="240" w:lineRule="auto"/>
        <w:rPr>
          <w:rFonts w:ascii="Times New Roman" w:hAnsi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ЗАЯВКА НА УЧАСТИЕ В ЗАКУПКЕ СПОСОБОМ СРАВНЕНИЯ ЦЕН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7"/>
        <w:ind w:firstLine="4820"/>
        <w:jc w:val="center"/>
        <w:tabs>
          <w:tab w:val="left" w:pos="7938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pStyle w:val="840"/>
        <w:ind w:left="0" w:right="0" w:firstLine="567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Изучив Приглашение на участие в закупке способом сравнения цен 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27.05.2026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 №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RAD260025270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Общество с ограниченной ответственностью 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ЭНЕРГОПРОЕКТ ИНЖИНИРИНГ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», з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арегистрированное по адресу: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249071, Россия, Калужская область, м.р-н М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алоярославецкий, с.п. деревня Ерденево,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тер Малоярославец-5, д. 2, кв. 37,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предлагает заключить Договор на выполнение проектно-изыскательских работ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 титулу: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Строительство ВЛИ-0,4 кВ от ВЛИ-0,4 кВ ТП-34 ПС-110 кВ №308 "Нарофоминск" (0,26 км), в т.ч. ПИР, МО, Наро-Фоминский р-н, д.Турейка, 50:26:0110502:66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 общую сумму: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982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11"/>
        <w:gridCol w:w="5210"/>
      </w:tblGrid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11" w:type="dxa"/>
            <w:vAlign w:val="top"/>
            <w:textDirection w:val="lrTb"/>
            <w:noWrap w:val="false"/>
          </w:tcPr>
          <w:p>
            <w:pPr>
              <w:pStyle w:val="840"/>
              <w:ind w:left="0" w:right="0" w:firstLine="0"/>
              <w:jc w:val="both"/>
              <w:spacing w:line="36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Итоговая стоимость заявки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(без НДС)</w:t>
            </w:r>
            <w:r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0"/>
              <w:ind w:left="0" w:right="0" w:firstLine="0"/>
              <w:jc w:val="both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НДС не облагается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Ст. 145.1 НК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840"/>
              <w:ind w:left="0" w:right="0" w:firstLine="0"/>
              <w:jc w:val="both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28 516, 80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руб. (двадцать восемь тысяч пятьсот шестнадцать) руб. 80 коп.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840"/>
        <w:ind w:left="0" w:right="0" w:firstLine="567"/>
        <w:jc w:val="both"/>
        <w:spacing w:line="36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Срок поставок/выполнения работ/оказания услуг: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 момента заключения договора</w:t>
      </w:r>
      <w:r/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40"/>
        <w:ind w:left="0" w:right="0" w:firstLine="567"/>
        <w:jc w:val="both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Начало поставок/выполнения работ/оказания услуг: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 момента заключения договора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Окончание поставок/выполнения работ/оказания услуг: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согласно договора строительного </w:t>
      </w: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подряда.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Условия оплаты: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не позднее 7 рабочих дней с момента сдачи результатов работ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следующие сопутствующие работы (услуги, поставки): </w:t>
      </w: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Данная заявка имеет статус оферты и действительна до 28.06.2026 г.</w:t>
      </w:r>
      <w:r>
        <w:rPr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Опыт выполнения аналогичных работ/услуг: имеется.</w:t>
      </w:r>
      <w:r>
        <w:rPr>
          <w:sz w:val="24"/>
          <w:szCs w:val="24"/>
        </w:rPr>
      </w:r>
    </w:p>
    <w:p>
      <w:pPr>
        <w:pStyle w:val="840"/>
        <w:ind w:left="0" w:right="0" w:firstLine="567"/>
        <w:jc w:val="both"/>
        <w:spacing w:line="36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Место поставки товара/выполнения работ/оказания услуг: Московская область.</w:t>
      </w:r>
      <w:r>
        <w:rPr>
          <w:sz w:val="24"/>
          <w:szCs w:val="24"/>
        </w:rPr>
      </w:r>
    </w:p>
    <w:p>
      <w:pPr>
        <w:pStyle w:val="837"/>
        <w:ind w:left="0" w:right="0" w:firstLine="567"/>
        <w:jc w:val="both"/>
        <w:spacing w:before="120" w:line="360" w:lineRule="auto"/>
        <w:tabs>
          <w:tab w:val="left" w:pos="1440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Гарантия качества на работы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разделом 9 проекта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0" w:right="0" w:firstLine="567"/>
        <w:jc w:val="both"/>
        <w:spacing w:before="120" w:line="360" w:lineRule="auto"/>
        <w:tabs>
          <w:tab w:val="left" w:pos="1440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Мы информируем, что ООО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ЭНЕРГОПРОЕКТ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ИНЖИНИРИНГ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является субъектом малого/среднего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предпринимательства, что подтверждается наличием записи в Едином реестре субъектом малого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среднего предпринимательства.</w:t>
      </w: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Приложения:</w:t>
      </w:r>
      <w:r>
        <w:rPr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Сведения из Единого реестра субъектов МСП (выгрузка с сайта https://rmsp.nalog.ru/);</w:t>
      </w:r>
      <w:r>
        <w:rPr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Выписка из реестра ЕГРЮЛ (для юридических лиц);</w:t>
      </w:r>
      <w:r>
        <w:rPr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Справка о цепочке собственников участника закупочной процедуры, включая бенефициаров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(в том числе конечных)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Согласие на обработку персональных данных;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Справка о наличии у участника закупки связей, носящих характер аффилированности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сотрудниками заказчика или организатора закупки.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firstLine="720"/>
        <w:jc w:val="both"/>
        <w:spacing w:before="120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 Декларация о соответствии участника закупки критериям отнесения к субъектам малого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среднего предпринимательства.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837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837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837"/>
              <w:jc w:val="right"/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Генеральный директор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ООО "ЭНЕРГОПРОЕКТ ИНЖИНИРИНГ"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right"/>
              <w:spacing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highlight w:val="none"/>
              </w:rPr>
              <w:t xml:space="preserve">Костеленя А.В.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837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vertAlign w:val="superscript"/>
              </w:rPr>
              <w:t xml:space="preserve">     (подпись уполномоченного представителя)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837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837"/>
              <w:jc w:val="center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8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М.П.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7"/>
    <w:next w:val="837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7"/>
    <w:next w:val="837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7"/>
    <w:next w:val="837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link w:val="665"/>
    <w:uiPriority w:val="9"/>
    <w:rPr>
      <w:rFonts w:ascii="Arial" w:hAnsi="Arial" w:eastAsia="Arial" w:cs="Arial"/>
      <w:sz w:val="30"/>
      <w:szCs w:val="30"/>
    </w:rPr>
  </w:style>
  <w:style w:type="paragraph" w:styleId="667">
    <w:name w:val="Heading 4"/>
    <w:basedOn w:val="837"/>
    <w:next w:val="837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>
    <w:name w:val="Heading 4 Char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837"/>
    <w:next w:val="837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>
    <w:name w:val="Heading 5 Char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>
    <w:name w:val="Heading 6"/>
    <w:basedOn w:val="837"/>
    <w:next w:val="837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2">
    <w:name w:val="Heading 6 Char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837"/>
    <w:next w:val="837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7 Char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837"/>
    <w:next w:val="837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6">
    <w:name w:val="Heading 8 Char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837"/>
    <w:next w:val="837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>
    <w:name w:val="Heading 9 Char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837"/>
    <w:next w:val="837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No Spacing"/>
    <w:basedOn w:val="837"/>
    <w:uiPriority w:val="1"/>
    <w:qFormat/>
    <w:pPr>
      <w:spacing w:after="0" w:line="240" w:lineRule="auto"/>
    </w:pPr>
  </w:style>
  <w:style w:type="paragraph" w:styleId="841">
    <w:name w:val="List Paragraph"/>
    <w:basedOn w:val="837"/>
    <w:uiPriority w:val="34"/>
    <w:qFormat/>
    <w:pPr>
      <w:contextualSpacing/>
      <w:ind w:left="720"/>
    </w:pPr>
  </w:style>
  <w:style w:type="character" w:styleId="842" w:default="1">
    <w:name w:val="Default Paragraph Font"/>
    <w:uiPriority w:val="1"/>
    <w:semiHidden/>
    <w:unhideWhenUsed/>
  </w:style>
  <w:style w:type="paragraph" w:styleId="843" w:customStyle="1">
    <w:name w:val="Нумерованный список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4" w:customStyle="1">
    <w:name w:val="Гиперссылка"/>
    <w:uiPriority w:val="99"/>
    <w:rPr>
      <w:color w:val="000000"/>
      <w:u w:val="none"/>
    </w:rPr>
  </w:style>
  <w:style w:type="paragraph" w:styleId="845" w:customStyle="1">
    <w:name w:val="Ариал"/>
    <w:pPr>
      <w:contextualSpacing w:val="0"/>
      <w:ind w:left="0" w:right="0" w:firstLine="851"/>
      <w:jc w:val="both"/>
      <w:keepLines w:val="0"/>
      <w:keepNext w:val="0"/>
      <w:pageBreakBefore w:val="0"/>
      <w:spacing w:before="120" w:beforeAutospacing="0" w:after="12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846" w:customStyle="1">
    <w:name w:val="Times 12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koryakinatv</cp:lastModifiedBy>
  <cp:revision>2</cp:revision>
  <dcterms:modified xsi:type="dcterms:W3CDTF">2026-06-03T07:31:14Z</dcterms:modified>
</cp:coreProperties>
</file>